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051E" w14:textId="19D532AE" w:rsidR="00B041F9" w:rsidRPr="00B041F9" w:rsidRDefault="00B041F9" w:rsidP="00B041F9">
      <w:pPr>
        <w:widowControl w:val="0"/>
        <w:tabs>
          <w:tab w:val="right" w:pos="6804"/>
        </w:tabs>
        <w:spacing w:after="0" w:line="240" w:lineRule="auto"/>
        <w:ind w:left="5820" w:right="-897"/>
        <w:jc w:val="center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 w:eastAsia="ro-RO"/>
          <w14:ligatures w14:val="none"/>
        </w:rPr>
        <w:t xml:space="preserve">               </w:t>
      </w: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 w:eastAsia="ro-RO"/>
          <w14:ligatures w14:val="none"/>
        </w:rPr>
        <w:t xml:space="preserve">Anexă </w:t>
      </w: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la</w:t>
      </w: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 w:eastAsia="ro-RO"/>
          <w14:ligatures w14:val="none"/>
        </w:rPr>
        <w:t xml:space="preserve"> </w:t>
      </w: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O</w:t>
      </w: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 w:eastAsia="ro-RO"/>
          <w14:ligatures w14:val="none"/>
        </w:rPr>
        <w:t>rdinul</w:t>
      </w:r>
    </w:p>
    <w:p w14:paraId="6A312EC1" w14:textId="39655229" w:rsidR="00B041F9" w:rsidRPr="00B041F9" w:rsidRDefault="00B041F9" w:rsidP="00B041F9">
      <w:pPr>
        <w:widowControl w:val="0"/>
        <w:tabs>
          <w:tab w:val="right" w:pos="6804"/>
          <w:tab w:val="right" w:pos="8570"/>
          <w:tab w:val="right" w:pos="9519"/>
          <w:tab w:val="right" w:pos="9833"/>
        </w:tabs>
        <w:spacing w:after="0" w:line="240" w:lineRule="auto"/>
        <w:ind w:left="5820"/>
        <w:jc w:val="right"/>
        <w:rPr>
          <w:rFonts w:ascii="Times New Roman" w:eastAsia="Calibri" w:hAnsi="Times New Roman" w:cs="Times New Roman"/>
          <w:kern w:val="0"/>
          <w:sz w:val="24"/>
          <w:szCs w:val="24"/>
          <w:u w:val="single"/>
          <w:shd w:val="clear" w:color="auto" w:fill="FFFFFF"/>
          <w:lang w:val="ro-RO" w:eastAsia="ro-RO"/>
          <w14:ligatures w14:val="none"/>
        </w:rPr>
      </w:pP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 w:eastAsia="ro-RO"/>
          <w14:ligatures w14:val="none"/>
        </w:rPr>
        <w:t xml:space="preserve">Nr. </w:t>
      </w: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 w:eastAsia="ro-RO"/>
          <w14:ligatures w14:val="none"/>
        </w:rPr>
        <w:t>342</w:t>
      </w: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 w:eastAsia="ro-RO"/>
          <w14:ligatures w14:val="none"/>
        </w:rPr>
        <w:t xml:space="preserve">-b din </w:t>
      </w: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 w:eastAsia="ro-RO"/>
          <w14:ligatures w14:val="none"/>
        </w:rPr>
        <w:t>11</w:t>
      </w: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 w:eastAsia="ro-RO"/>
          <w14:ligatures w14:val="none"/>
        </w:rPr>
        <w:t>.</w:t>
      </w: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 w:eastAsia="ro-RO"/>
          <w14:ligatures w14:val="none"/>
        </w:rPr>
        <w:t>09</w:t>
      </w:r>
      <w:r w:rsidRPr="00B041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pt-BR" w:eastAsia="ro-RO"/>
          <w14:ligatures w14:val="none"/>
        </w:rPr>
        <w:t>.2025</w:t>
      </w:r>
    </w:p>
    <w:p w14:paraId="04F38C47" w14:textId="77777777" w:rsidR="00B041F9" w:rsidRPr="00B041F9" w:rsidRDefault="00B041F9" w:rsidP="003570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D0E082A" w14:textId="4CAF87A4" w:rsidR="003570CC" w:rsidRPr="003570CC" w:rsidRDefault="003570CC" w:rsidP="003570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PROCEDURA OPERAȚIONALĂ</w:t>
      </w:r>
    </w:p>
    <w:p w14:paraId="5E5C06E0" w14:textId="271B6D9F" w:rsidR="003570CC" w:rsidRPr="00E63EA4" w:rsidRDefault="003570CC" w:rsidP="003570C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privind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modificarea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evidența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raportarea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și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verificarea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contractelor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valoare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mica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în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cadrul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Direcției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Generale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Asistență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Medicală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și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Socială</w:t>
      </w:r>
      <w:proofErr w:type="spellEnd"/>
      <w:r w:rsidRPr="00E63EA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(DGAMS)</w:t>
      </w:r>
    </w:p>
    <w:p w14:paraId="0B80B47E" w14:textId="0F1FE358" w:rsidR="003570CC" w:rsidRPr="003570CC" w:rsidRDefault="003570CC" w:rsidP="003570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27E94A" w14:textId="265E7BD2" w:rsidR="003570CC" w:rsidRDefault="003570CC" w:rsidP="00E63E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98F593" w14:textId="5F997B9C" w:rsidR="003570CC" w:rsidRPr="003570CC" w:rsidRDefault="003570CC" w:rsidP="00E63E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0CC">
        <w:rPr>
          <w:rFonts w:ascii="Times New Roman" w:hAnsi="Times New Roman" w:cs="Times New Roman"/>
          <w:b/>
          <w:bCs/>
          <w:sz w:val="28"/>
          <w:szCs w:val="28"/>
        </w:rPr>
        <w:t>I. DISPOZIȚII GENERALE</w:t>
      </w:r>
    </w:p>
    <w:p w14:paraId="7E120441" w14:textId="77777777" w:rsidR="003570CC" w:rsidRPr="003570CC" w:rsidRDefault="003570CC" w:rsidP="003570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procedură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reglementează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modificare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evidență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raportare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verificare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mică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Regulamentul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achizițiile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valoare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mică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aprobat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prin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HG nr. 870/2022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nr. 131/2015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normativ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intern al DGAMS.</w:t>
      </w:r>
    </w:p>
    <w:p w14:paraId="143A3B7C" w14:textId="77777777" w:rsidR="003570CC" w:rsidRPr="003570CC" w:rsidRDefault="003570CC" w:rsidP="003570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Procedura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obligatorie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subdiviziunile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DGAMS implicate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inițierea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încheierea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mică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implicat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planificarea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evaluarea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08BFEB" w14:textId="77777777" w:rsidR="003570CC" w:rsidRPr="003570CC" w:rsidRDefault="003570CC" w:rsidP="003570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procedurii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transparenței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corectitudinii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eficientă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resurselor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Aplicarea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unitară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regulilor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contractele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mică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abaterilor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consolidarea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controlului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intern managerial.</w:t>
      </w:r>
    </w:p>
    <w:p w14:paraId="7FB752DD" w14:textId="77777777" w:rsidR="003570CC" w:rsidRPr="003570CC" w:rsidRDefault="003570CC" w:rsidP="003570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sensul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proceduri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Contract de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valoare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mică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– contract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limita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pragurilor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la art. 2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. (1) din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nr. 131/2015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conform pct. 4–7 din HG nr. 870/2022;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Modificarea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contractului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ajustare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permisă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legislație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schimbarea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esențială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condițiilor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inițiale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depășirea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limitei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50% din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inițial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, conform pct. 66 din HG nr. 870/2022.</w:t>
      </w:r>
    </w:p>
    <w:p w14:paraId="36F2E6D7" w14:textId="624923D5" w:rsidR="003570CC" w:rsidRPr="007713D4" w:rsidRDefault="003570CC" w:rsidP="003570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8E9801" w14:textId="77777777" w:rsidR="003570CC" w:rsidRPr="003570CC" w:rsidRDefault="003570CC" w:rsidP="00E63E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II. MODIFICAREA CONTRACTELOR DE VALOARE MICĂ</w:t>
      </w:r>
    </w:p>
    <w:p w14:paraId="3C6A264C" w14:textId="77777777" w:rsidR="003570CC" w:rsidRPr="003570CC" w:rsidRDefault="003570CC" w:rsidP="003570C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mică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numai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situațiile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permise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legislația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respectarea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cumulativă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cerințelor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prevăzute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HG nr. 870/2022: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nu fie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schimbate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condițiile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care au stat la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selectării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operatorului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economic;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nu fie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afectat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echilibrul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economic al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favoarea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operatorului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modificărilor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depășească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50% din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inițial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totală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depășească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pragurile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mică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4BF379" w14:textId="77777777" w:rsidR="003570CC" w:rsidRPr="003570CC" w:rsidRDefault="003570CC" w:rsidP="003570C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permise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pot include: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ajustarea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cantităților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prelungirea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termenului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executare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cazuri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obiective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situații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imprevizibile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ajustarea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prețului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legale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evoluția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prețurilor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includerea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suplimentare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strict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realizarea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obiectului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care nu au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prevăzute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inițial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C835D6" w14:textId="77777777" w:rsidR="003570CC" w:rsidRPr="003570CC" w:rsidRDefault="003570CC" w:rsidP="003570C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realizează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acord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adițional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însoțit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obligatoriu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nota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justificativă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subdiviziunii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beneficiare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Direcției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economico-financiare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disponibilitatea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resurselor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conducătorului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DGAMS.</w:t>
      </w:r>
    </w:p>
    <w:p w14:paraId="2EC61428" w14:textId="77777777" w:rsidR="003570CC" w:rsidRPr="003570CC" w:rsidRDefault="003570CC" w:rsidP="003570C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semnarea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acordului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adițional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operatorul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economic,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acesta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se: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înregistrează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intern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evidență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(pe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suport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hârtie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electronic);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menționează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monitorizarea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înregistrează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Trezorerie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raportează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SIA „RSAP”.</w:t>
      </w:r>
    </w:p>
    <w:p w14:paraId="00000BF7" w14:textId="2AF08FA0" w:rsidR="003570CC" w:rsidRPr="007713D4" w:rsidRDefault="003570CC" w:rsidP="003570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D7B682" w14:textId="77777777" w:rsidR="003570CC" w:rsidRPr="003570CC" w:rsidRDefault="003570CC" w:rsidP="00E63E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III. EVIDENȚA CONTRACTELOR DE VALOARE MICĂ</w:t>
      </w:r>
    </w:p>
    <w:p w14:paraId="1A81606A" w14:textId="77777777" w:rsidR="003570CC" w:rsidRPr="003570CC" w:rsidRDefault="003570CC" w:rsidP="003570C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Evidența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efectuează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Secția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achiziții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include: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evidență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monitorizarea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publicat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semestrial pe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pagina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web DGAMS;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Păstrarea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justificative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aferente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Arhivarea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dosarelor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legislației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5C72D5" w14:textId="77777777" w:rsidR="003570CC" w:rsidRPr="003570CC" w:rsidRDefault="003570CC" w:rsidP="003570C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contract se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păstrează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data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operatorului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economic;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obiectul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totală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e)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sursa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finanțare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f) data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înregistrării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Trezorerie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);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g)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adiționale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justificările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aferente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termenul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executare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stadiul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realizare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AE5BA7" w14:textId="77777777" w:rsidR="003570CC" w:rsidRPr="003570CC" w:rsidRDefault="003570CC" w:rsidP="003570C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actualizează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modificare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contractuală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disponibil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verificări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interne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externe.</w:t>
      </w:r>
    </w:p>
    <w:p w14:paraId="2CFEDC54" w14:textId="69C2C085" w:rsidR="003570CC" w:rsidRPr="007713D4" w:rsidRDefault="003570CC" w:rsidP="003570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574101" w14:textId="77777777" w:rsidR="003570CC" w:rsidRPr="003570CC" w:rsidRDefault="003570CC" w:rsidP="00E63E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IV. RAPORTAREA ACHIZIȚIILOR DE VALOARE MICĂ</w:t>
      </w:r>
    </w:p>
    <w:p w14:paraId="5665AFEF" w14:textId="77777777" w:rsidR="003570CC" w:rsidRPr="003570CC" w:rsidRDefault="003570CC" w:rsidP="003570C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DGAMS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raportează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trimestrial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la data de 15 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lunii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următoare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informațiile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mică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efectuate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condițiile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pct. 14 din HG nr. 870/2022 (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efectuate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afara SIA RSAP,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situația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permite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61B453C" w14:textId="77777777" w:rsidR="003570CC" w:rsidRPr="003570CC" w:rsidRDefault="003570CC" w:rsidP="003570C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Secția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întocmește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raportul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semestrial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include: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completă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mică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valoarea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fiecărei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temeiurile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legale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aplicate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excepțiile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la SIA RSAP,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există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3BC75E" w14:textId="77777777" w:rsidR="003570CC" w:rsidRPr="003570CC" w:rsidRDefault="003570CC" w:rsidP="003570C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transmite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șefului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Direcției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economico-financiare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șefului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DGAMS,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apoi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pagina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web.</w:t>
      </w:r>
    </w:p>
    <w:p w14:paraId="235C404F" w14:textId="6F608E86" w:rsidR="003570CC" w:rsidRPr="007713D4" w:rsidRDefault="003570CC" w:rsidP="00E63EA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51BE467" w14:textId="77777777" w:rsidR="003570CC" w:rsidRPr="003570CC" w:rsidRDefault="003570CC" w:rsidP="00E63E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V. VERIFICAREA CONTRACTELOR DE VALOARE MICĂ</w:t>
      </w:r>
    </w:p>
    <w:p w14:paraId="3A1604C2" w14:textId="77777777" w:rsidR="003570CC" w:rsidRPr="003570CC" w:rsidRDefault="003570CC" w:rsidP="003570C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Verificările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sunt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efectuate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Secția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verificare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primară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Direcția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economico-financiară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verificare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financiară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desemnate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cu control intern managerial;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organele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audit intern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externe, conform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competențelor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legale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C148EF" w14:textId="77777777" w:rsidR="003570CC" w:rsidRPr="003570CC" w:rsidRDefault="003570CC" w:rsidP="003570C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Neregulile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identificate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consemnează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-un </w:t>
      </w:r>
      <w:proofErr w:type="spellStart"/>
      <w:r w:rsidRPr="00B041F9">
        <w:rPr>
          <w:rFonts w:ascii="Times New Roman" w:hAnsi="Times New Roman" w:cs="Times New Roman"/>
          <w:sz w:val="28"/>
          <w:szCs w:val="28"/>
          <w:lang w:val="en-US"/>
        </w:rPr>
        <w:t>proces</w:t>
      </w:r>
      <w:proofErr w:type="spellEnd"/>
      <w:r w:rsidRPr="00B041F9">
        <w:rPr>
          <w:rFonts w:ascii="Times New Roman" w:hAnsi="Times New Roman" w:cs="Times New Roman"/>
          <w:sz w:val="28"/>
          <w:szCs w:val="28"/>
          <w:lang w:val="en-US"/>
        </w:rPr>
        <w:t>-verbal,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include: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tipul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abaterii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impactul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persoana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responsabilă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termenul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măsurile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remediere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17FD73" w14:textId="085E2511" w:rsidR="003570CC" w:rsidRPr="007713D4" w:rsidRDefault="003570CC" w:rsidP="003570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62EBBC" w14:textId="77777777" w:rsidR="003570CC" w:rsidRPr="003570CC" w:rsidRDefault="003570CC" w:rsidP="00E63E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0CC">
        <w:rPr>
          <w:rFonts w:ascii="Times New Roman" w:hAnsi="Times New Roman" w:cs="Times New Roman"/>
          <w:b/>
          <w:bCs/>
          <w:sz w:val="28"/>
          <w:szCs w:val="28"/>
        </w:rPr>
        <w:t>VI. RĂSPUNDEREA</w:t>
      </w:r>
    </w:p>
    <w:p w14:paraId="73FA65A8" w14:textId="77777777" w:rsidR="003570CC" w:rsidRPr="003570CC" w:rsidRDefault="003570CC" w:rsidP="003570C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Aplicarea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corectă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proceduri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revine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Secției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Șefilor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subdiviziunilor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beneficiare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implicat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inițierea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evaluarea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1AE07B" w14:textId="77777777" w:rsidR="003570CC" w:rsidRPr="003570CC" w:rsidRDefault="003570CC" w:rsidP="003570C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Încălcarea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proceduri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ale HG nr. 870/2022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atrage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răspunderea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disciplinară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administrativă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civilă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sau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patrimonială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conform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următoarelor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normative: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Legea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nr. 131/2015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achizițiile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Legea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nr. 80/2015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controlul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financiar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public intern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c) </w:t>
      </w:r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HG nr. 870/2022 –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Regulamentul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achizițiile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valoare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mică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br/>
        <w:t xml:space="preserve">d)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Normele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interne DGAMS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disciplina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responsabilitatea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angajaților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22B1A9" w14:textId="77777777" w:rsidR="003570CC" w:rsidRPr="003570CC" w:rsidRDefault="003570CC" w:rsidP="003570C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care nu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respectă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procedura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supus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sancțiunilor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interne,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avertisment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reducerea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atribuțiilor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recuperarea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prejudiciului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suspendarea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disciplinare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legislației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regulamentelor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interne.</w:t>
      </w:r>
    </w:p>
    <w:p w14:paraId="50069E93" w14:textId="66488D35" w:rsidR="003570CC" w:rsidRPr="007713D4" w:rsidRDefault="003570CC" w:rsidP="00E63EA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8FE42BF" w14:textId="77777777" w:rsidR="003570CC" w:rsidRPr="003570CC" w:rsidRDefault="003570CC" w:rsidP="00E63E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0CC">
        <w:rPr>
          <w:rFonts w:ascii="Times New Roman" w:hAnsi="Times New Roman" w:cs="Times New Roman"/>
          <w:b/>
          <w:bCs/>
          <w:sz w:val="28"/>
          <w:szCs w:val="28"/>
        </w:rPr>
        <w:t>VII. DISPOZIȚII FINALE</w:t>
      </w:r>
    </w:p>
    <w:p w14:paraId="3D536EF5" w14:textId="77777777" w:rsidR="003570CC" w:rsidRPr="003570CC" w:rsidRDefault="003570CC" w:rsidP="003570C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procedură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aprobării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prin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Ordinul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>Șefului</w:t>
      </w:r>
      <w:proofErr w:type="spellEnd"/>
      <w:r w:rsidRPr="00357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DGAMS</w:t>
      </w:r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D4711D" w14:textId="77777777" w:rsidR="003570CC" w:rsidRPr="003570CC" w:rsidRDefault="003570CC" w:rsidP="003570C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Secția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achiziții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familiarizarea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angajaților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vizați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conținutul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proceduri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0443A6" w14:textId="77777777" w:rsidR="003570CC" w:rsidRPr="003570CC" w:rsidRDefault="003570CC" w:rsidP="003570C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Orice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modificare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ulterioară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face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act intern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conducerea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DGAMS,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legale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70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70CC">
        <w:rPr>
          <w:rFonts w:ascii="Times New Roman" w:hAnsi="Times New Roman" w:cs="Times New Roman"/>
          <w:sz w:val="28"/>
          <w:szCs w:val="28"/>
          <w:lang w:val="en-US"/>
        </w:rPr>
        <w:t xml:space="preserve"> HG nr. 870/2022.</w:t>
      </w:r>
    </w:p>
    <w:p w14:paraId="32BDA34D" w14:textId="77777777" w:rsidR="003B4A2E" w:rsidRPr="003570CC" w:rsidRDefault="003B4A2E" w:rsidP="003570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B4A2E" w:rsidRPr="003570CC" w:rsidSect="00B041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4699"/>
    <w:multiLevelType w:val="multilevel"/>
    <w:tmpl w:val="3A948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7401E"/>
    <w:multiLevelType w:val="multilevel"/>
    <w:tmpl w:val="A714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24E5F"/>
    <w:multiLevelType w:val="multilevel"/>
    <w:tmpl w:val="98D4A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D79C8"/>
    <w:multiLevelType w:val="multilevel"/>
    <w:tmpl w:val="6382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03754"/>
    <w:multiLevelType w:val="multilevel"/>
    <w:tmpl w:val="8C54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14402"/>
    <w:multiLevelType w:val="multilevel"/>
    <w:tmpl w:val="9174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D3A02"/>
    <w:multiLevelType w:val="multilevel"/>
    <w:tmpl w:val="261E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5355">
    <w:abstractNumId w:val="1"/>
  </w:num>
  <w:num w:numId="2" w16cid:durableId="459080332">
    <w:abstractNumId w:val="4"/>
  </w:num>
  <w:num w:numId="3" w16cid:durableId="296764631">
    <w:abstractNumId w:val="5"/>
  </w:num>
  <w:num w:numId="4" w16cid:durableId="157425838">
    <w:abstractNumId w:val="2"/>
  </w:num>
  <w:num w:numId="5" w16cid:durableId="1410887491">
    <w:abstractNumId w:val="6"/>
  </w:num>
  <w:num w:numId="6" w16cid:durableId="216862760">
    <w:abstractNumId w:val="3"/>
  </w:num>
  <w:num w:numId="7" w16cid:durableId="79117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CC"/>
    <w:rsid w:val="000B25E7"/>
    <w:rsid w:val="0025206D"/>
    <w:rsid w:val="0033468B"/>
    <w:rsid w:val="003570CC"/>
    <w:rsid w:val="003B4A2E"/>
    <w:rsid w:val="004E1AD7"/>
    <w:rsid w:val="007713D4"/>
    <w:rsid w:val="00816371"/>
    <w:rsid w:val="0096582E"/>
    <w:rsid w:val="00AD2702"/>
    <w:rsid w:val="00B041F9"/>
    <w:rsid w:val="00E6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7E70"/>
  <w15:chartTrackingRefBased/>
  <w15:docId w15:val="{452920AE-BBAC-4C71-89E7-5FD6B9B1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0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0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0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0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0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0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0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0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0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0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7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926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Kondoraki</dc:creator>
  <cp:keywords/>
  <dc:description/>
  <cp:lastModifiedBy>Ion Zatic</cp:lastModifiedBy>
  <cp:revision>3</cp:revision>
  <dcterms:created xsi:type="dcterms:W3CDTF">2025-11-18T12:01:00Z</dcterms:created>
  <dcterms:modified xsi:type="dcterms:W3CDTF">2025-11-18T13:02:00Z</dcterms:modified>
</cp:coreProperties>
</file>